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64102564102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сентябрь</w:t>
      </w:r>
      <w:br/>
      <w:r>
        <w:rPr>
          <w:rStyle w:val="ItalicText"/>
        </w:rPr>
        <w:t xml:space="preserve">Москва, 25.08.2017</w:t>
      </w:r>
      <w:br/>
    </w:p>
    <w:p>
      <w:pPr>
        <w:pStyle w:val="hStyle"/>
      </w:pPr>
      <w:r>
        <w:rPr>
          <w:rStyle w:val="TitleText"/>
        </w:rPr>
        <w:t xml:space="preserve">Смотрите культовые зарубежные сериалы на канале «КИНОСЕРИЯ» в сентябре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Для любителей зарубежных многосерийных фильмов осень будет особо интересной! Ведь «КИНОСЕРИЯ» покажет новые драматические истории от мировых лидеров кинопроизводства. В их числе будет и сериал «Военнопленные», который выйдет впервые на российском телевидении.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Тринадцать</w:t>
            </w:r>
            <w:br/>
            <w:r>
              <w:rPr>
                <w:rStyle w:val="BoldText"/>
              </w:rPr>
              <w:t xml:space="preserve">с 31 августа в 21:00 по будням и 3 сентября с 16:50 все серии</w:t>
            </w:r>
            <w:br/>
            <w:br/>
            <w:r>
              <w:rPr/>
              <w:t xml:space="preserve">В самый обычный день, 26-летняя Айви Моксэм выходит из обычного дома на обычную улицу. Айви не видели уже тринадцать лет, потому что она была похищена в 2003 году.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Ванесса Касвиль, Чина Му-Ен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Джоди Комер, Валин Кэйн, Ричард Ранкин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Доктор мафии</w:t>
            </w:r>
            <w:br/>
            <w:r>
              <w:rPr>
                <w:rStyle w:val="BoldText"/>
              </w:rPr>
              <w:t xml:space="preserve">с 4 сентября в 22:00 по будням и 10 сентября с 6:00 все серии</w:t>
            </w:r>
            <w:br/>
            <w:br/>
            <w:r>
              <w:rPr/>
              <w:t xml:space="preserve">Для большинства врачей клятва Гиппократа священна. Но для одного доктора из Чикаго, которая оказалась в долгу у мафии, спасение жизней не на первом месте. The Mob Doctor — динамичная медицинская драма про талантливую молодую женщину, которая работает кардиохирургом днём, а ночью становится доктором для мафии, отрабатывая свои долги. Доктор Грейс Девлин — ведущий ординатор в медицинском центре Рузвельта в Чикаго. Умная, уверенная в себе, она один из самых многообещающих молодых хирургов страны. Но семейные узы крепко связывают её с мафиозным миром чикагского Саутсайда. Чтобы выплатить игорный долг брата, она заключает сделку с дьяволом и соглашается работать на мафию.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Майкл Диннер, Кен Олин, Адам Аркин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Джордана Спиро, Уильям Форсайт, Джеймс Карпинелло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Зверь</w:t>
            </w:r>
            <w:br/>
            <w:r>
              <w:rPr>
                <w:rStyle w:val="BoldText"/>
              </w:rPr>
              <w:t xml:space="preserve">с 13 сентября в 22:00 по будням и 17 сентября с 6:00 все серии</w:t>
            </w:r>
            <w:br/>
            <w:br/>
            <w:r>
              <w:rPr/>
              <w:t xml:space="preserve">Умение убеждать есть далеко не у каждого, но им в совершенстве владеет умудрённый опытом оперативник ФБР, работающий под глубоким прикрытием, Чарльз Баркер. В один прекрасный, или не очень, ему дают нового напарника, вернее, он его выбирает, вернее он так думает... Напарник, в свою очередь, тоже думает, что его выбрал старый оперативник, но всё совсем по-другому... Это оперативник Эллис Дав, начинает понимать, когда на него в подземке внезапно нападают свои же ФБРовцы...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Майкл Диннер, Джон Бэдэм, Сэнфорд Букставер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Патрик Суэйзи, Трэвис Фиммел, Линдсей Палсифер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Военнопленные</w:t>
            </w:r>
            <w:br/>
            <w:r>
              <w:rPr>
                <w:rStyle w:val="BoldText"/>
              </w:rPr>
              <w:t xml:space="preserve">с 20 сентября в 22:00 по будням и 1 октября с 15:15 все серии</w:t>
            </w:r>
            <w:br/>
            <w:br/>
            <w:r>
              <w:rPr/>
              <w:t xml:space="preserve">Сериал «Военнопленные» лег в основу американского телесериала «Родина», удостоенного нескольких наград «Эмми» и «Золотого глобуса».</w:t>
            </w:r>
            <w:br/>
            <w:br/>
            <w:r>
              <w:rPr/>
              <w:t xml:space="preserve">Многосерийный фильм в жанре психологического триллера повествует о похищенных солдатах, возвращающихся в Израиль после 17-летнего плена. Национальным героям предстоит заново учиться жить в своей стране: справляться с моральными и физическими травмами, полученными за годы заточения, а также выстраивать отношения с родными и близкими. Однако адаптироваться к обычной жизни окажется не так просто. Военный врач-психиатр обнаружит расхождения в показаниях солдат и начнет собственное расследование, чтобы добраться до истины.</w:t>
            </w:r>
            <w:br/>
            <w:br/>
            <w:r>
              <w:rPr/>
              <w:t xml:space="preserve">Что же скрывают военнопленные и как сложится их дальнейшая судьба, зрители смогут узнать в сериале известного режиссера Гидеона Раффа.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2009-2012  г. Израиль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Гидеон Рафф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Галь Зайд, Джонатан Узил, Сэнди Бар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Новый день</w:t>
            </w:r>
            <w:br/>
            <w:r>
              <w:rPr>
                <w:rStyle w:val="BoldText"/>
              </w:rPr>
              <w:t xml:space="preserve">3 сентября с 6:00 все серии</w:t>
            </w:r>
            <w:br/>
            <w:br/>
            <w:r>
              <w:rPr/>
              <w:t xml:space="preserve">Детектив Бретт Хоппер будет осуждён за убийство помощника окружного судьи Альберто Гарза. У него будет 100% алиби, он поймёт, что его подставили, и пустится в бега. Утром он проснётся, и всё будет с начала, только на этот раз он поступит иначе. И это станет повторяться до тех пор, пока он не выяснит, кто его подставил, и не спасёт своих близких. У Хоппера есть одно преимущество – он помнит все события прошедших дней. Это нелегко, потому что и раны не заживают.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 Боумен, Брайан Спайсер, Фредерик Кинг Келлер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Тэй Диггз, Мун Бладгуд, Виктория Прэтт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Лейнстер</w:t>
            </w:r>
            <w:br/>
            <w:r>
              <w:rPr>
                <w:rStyle w:val="BoldText"/>
              </w:rPr>
              <w:t xml:space="preserve">10 сентября с 17:00 все серии</w:t>
            </w:r>
            <w:br/>
            <w:br/>
            <w:r>
              <w:rPr/>
              <w:t xml:space="preserve">В западной части Парижа два, а вскоре и три преступления совершаются по одному и тому же загадочному сценарию. Каждый раз жертва является объектом какой-то жуткой постановки. Обнаружив одну из них, командующий полиции Эрик Ланестер теряет зрение и… направление расследования. Благодаря своевременной помощи молодой женщины — водителя такси, полицейский собирается, тем не менее, продолжить своё расследование вслепую. Но эта затея заводит его слишком далеко...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Франк Манкузо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Ришар Берри, Эмма де Кон, Ипполит Жирардо, Бруно Саломон, Никки Марбо, Изабель Канделье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Жертва 1, 2 сезоны</w:t>
            </w:r>
            <w:br/>
            <w:r>
              <w:rPr>
                <w:rStyle w:val="BoldText"/>
              </w:rPr>
              <w:t xml:space="preserve">17 сентября с 18:00 все серии</w:t>
            </w:r>
            <w:br/>
            <w:br/>
            <w:r>
              <w:rPr/>
              <w:t xml:space="preserve">Находящийся в бегах, обвиненный в совершении страшного преступления, детектив Маркус Фэрроу пытается доказать свою невиновность, в то время как его выслеживают его бывшие друзья и коллеги.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Ник Мерфи, Льюис Арнольд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Рози Кавальеро, Даррел Уитфилд, Джон Паркинсон, Мэрил Чэмптон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Наследие</w:t>
            </w:r>
            <w:br/>
            <w:r>
              <w:rPr>
                <w:rStyle w:val="BoldText"/>
              </w:rPr>
              <w:t xml:space="preserve">24 сентября с 6:00 все серии</w:t>
            </w:r>
            <w:br/>
            <w:br/>
            <w:r>
              <w:rPr/>
              <w:t xml:space="preserve">Известие о смерти известной художницы Вероники Гроннегард вновь собирает вместе ее четверых детей на живописном датском острове Фюн. Родственникам необходимо решить вопрос о разделе имущества, и вскоре выясняется, что родовое поместье Вероника завещала своей дочери Сигне, которую она в свое время отдала на воспитание в другую семью. Эта новость становится началом путешествия в мир секретов и лжи, которое переворачивает жизни героев с ног на голову. Разделенные годами и расстояниями, братья и сестры узнают много нового о себе и друг друге.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2014-... г. Дания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Еспер Кристенсен, Хейди Мария Фаисст, Пернилла Аугуст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Трине Дюрхольм, Еспер Кристенсен, Мария Бах Хансен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Кровь и нефть</w:t>
            </w:r>
            <w:br/>
            <w:r>
              <w:rPr>
                <w:rStyle w:val="BoldText"/>
              </w:rPr>
              <w:t xml:space="preserve">24 сентября с 15:25 все серии</w:t>
            </w:r>
            <w:br/>
            <w:br/>
            <w:r>
              <w:rPr/>
              <w:t xml:space="preserve">Небольшой городок Уиллистон, в штате Северная Дакота после открытия в нем крупнейшего в американской истории источника нефтяных месторождений, оказался местом паломничества жаждущих успеха молодых людей. Бедная молодая пара Билли и Коди Лефеверы оказались в их числе, однако, выступая против безжалостного нефтяного магната, они рискуют потерять не только все, что имеют, но и свой брак.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Джонас Пейт, Эндрю Бернштейн, Крис Грисмер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Дон Джонсон, Чейс Кроуфорд, Ребекка Риттенхаус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9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0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1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2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КИНОСЕРИЯ. </w:t>
      </w:r>
      <w:r>
        <w:rPr/>
        <w:t xml:space="preserve">Телеканал зарубежных и российских сериалов. Самые интересные многосерийные фильмы последних лет. Сериалы разных жанров от ведущих студий. Производится компанией «Ред Медиа». </w:t>
      </w:r>
      <w:hyperlink r:id="rId23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4" w:history="1">
        <w:r>
          <w:rPr>
            <w:u w:val="single"/>
          </w:rPr>
          <w:t xml:space="preserve">www.red-media.ru</w:t>
        </w:r>
      </w:hyperlink>
    </w:p>
    <w:sectPr>
      <w:footerReference w:type="default" r:id="rId25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hyperlink" Target="mailto:smolnikovavv@red-media.ru" TargetMode="External"/><Relationship Id="rId20" Type="http://schemas.openxmlformats.org/officeDocument/2006/relationships/hyperlink" Target="https://vk.com/redmediatv" TargetMode="External"/><Relationship Id="rId21" Type="http://schemas.openxmlformats.org/officeDocument/2006/relationships/hyperlink" Target="https://ok.ru/group/63145683452079" TargetMode="External"/><Relationship Id="rId22" Type="http://schemas.openxmlformats.org/officeDocument/2006/relationships/hyperlink" Target="https://t.me/redmediatv" TargetMode="External"/><Relationship Id="rId23" Type="http://schemas.openxmlformats.org/officeDocument/2006/relationships/hyperlink" Target="https://www.nastroykino.ru/categories/" TargetMode="External"/><Relationship Id="rId24" Type="http://schemas.openxmlformats.org/officeDocument/2006/relationships/hyperlink" Target="http://www.red-media.ru" TargetMode="External"/><Relationship Id="rId2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2024-03-28T09:59:05+00:00</dcterms:created>
  <dcterms:modified xsi:type="dcterms:W3CDTF">2024-03-28T09:59:05+00:00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